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6" w:rsidRDefault="00435F26" w:rsidP="00435F26">
      <w:pPr>
        <w:pStyle w:val="1"/>
        <w:ind w:left="-14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09"/>
        <w:gridCol w:w="507"/>
        <w:gridCol w:w="1134"/>
        <w:gridCol w:w="1984"/>
        <w:gridCol w:w="5022"/>
      </w:tblGrid>
      <w:tr w:rsidR="00435F26" w:rsidRPr="00435F26" w:rsidTr="00435F26">
        <w:trPr>
          <w:trHeight w:val="1721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F26" w:rsidRPr="00435F26" w:rsidRDefault="00435F26" w:rsidP="00435F26">
            <w:pPr>
              <w:pStyle w:val="1"/>
              <w:spacing w:before="0" w:after="0"/>
              <w:ind w:left="-142" w:righ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435F26">
              <w:rPr>
                <w:rFonts w:ascii="Times New Roman" w:hAnsi="Times New Roman"/>
                <w:szCs w:val="28"/>
              </w:rPr>
              <w:t>Администрация</w:t>
            </w:r>
          </w:p>
          <w:p w:rsidR="00435F26" w:rsidRPr="00435F26" w:rsidRDefault="00435F26" w:rsidP="00435F26">
            <w:pPr>
              <w:pStyle w:val="1"/>
              <w:spacing w:before="0" w:after="0"/>
              <w:ind w:left="-142" w:righ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435F26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35F26" w:rsidRPr="00435F26" w:rsidRDefault="00435F26" w:rsidP="00435F26">
            <w:pPr>
              <w:pStyle w:val="1"/>
              <w:spacing w:before="0" w:after="0"/>
              <w:ind w:left="-142" w:right="-108"/>
              <w:contextualSpacing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F26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435F26">
              <w:rPr>
                <w:rFonts w:ascii="Times New Roman" w:hAnsi="Times New Roman"/>
                <w:szCs w:val="28"/>
              </w:rPr>
              <w:t>Мухоршибирский</w:t>
            </w:r>
            <w:proofErr w:type="spellEnd"/>
            <w:r w:rsidRPr="00435F26">
              <w:rPr>
                <w:rFonts w:ascii="Times New Roman" w:hAnsi="Times New Roman"/>
                <w:szCs w:val="28"/>
              </w:rPr>
              <w:t xml:space="preserve"> район»</w:t>
            </w:r>
          </w:p>
          <w:p w:rsidR="00435F26" w:rsidRPr="00435F26" w:rsidRDefault="00435F26" w:rsidP="00435F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26" w:rsidRPr="00435F26" w:rsidRDefault="00435F26" w:rsidP="00435F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F26">
              <w:rPr>
                <w:rFonts w:ascii="Times New Roman" w:hAnsi="Times New Roman" w:cs="Times New Roman"/>
                <w:sz w:val="28"/>
                <w:szCs w:val="28"/>
              </w:rPr>
              <w:t>671340, с. Мухоршибирь, ул. Доржиева, 38</w:t>
            </w:r>
          </w:p>
          <w:p w:rsidR="00435F26" w:rsidRPr="00435F26" w:rsidRDefault="00435F26" w:rsidP="00435F26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435F26">
              <w:rPr>
                <w:rFonts w:ascii="Times New Roman" w:hAnsi="Times New Roman"/>
                <w:b w:val="0"/>
                <w:szCs w:val="28"/>
              </w:rPr>
              <w:t>тел./факс 21-163</w:t>
            </w:r>
          </w:p>
          <w:p w:rsidR="00435F26" w:rsidRPr="00435F26" w:rsidRDefault="00435F26" w:rsidP="00435F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e-male: </w:t>
            </w:r>
            <w:hyperlink r:id="rId6" w:history="1">
              <w:r w:rsidRPr="00435F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admmhr@icm.buryatia.ru</w:t>
              </w:r>
            </w:hyperlink>
          </w:p>
          <w:p w:rsidR="00435F26" w:rsidRPr="00435F26" w:rsidRDefault="00435F26" w:rsidP="00435F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hyperlink r:id="rId7" w:history="1">
              <w:r w:rsidRPr="00435F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admmhr@mail.ru</w:t>
              </w:r>
            </w:hyperlink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435F26" w:rsidRDefault="00435F26" w:rsidP="000C2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Главам</w:t>
            </w:r>
          </w:p>
          <w:p w:rsidR="00435F26" w:rsidRPr="00435F26" w:rsidRDefault="00435F26" w:rsidP="000C2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Сельских поселений</w:t>
            </w:r>
          </w:p>
          <w:p w:rsidR="00435F26" w:rsidRPr="00435F26" w:rsidRDefault="00435F26" w:rsidP="000C2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26" w:rsidRPr="00435F26" w:rsidTr="00435F26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26" w:rsidRPr="00435F26" w:rsidRDefault="00435F26" w:rsidP="00435F2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26" w:rsidRPr="00435F26" w:rsidRDefault="00435F26" w:rsidP="0043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26" w:rsidRPr="00435F26" w:rsidRDefault="00435F26" w:rsidP="0043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26" w:rsidRPr="00435F26" w:rsidRDefault="00435F26" w:rsidP="0043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5F26" w:rsidRPr="00435F26" w:rsidRDefault="00435F26" w:rsidP="00435F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435F26" w:rsidRPr="00435F26" w:rsidRDefault="00435F26" w:rsidP="000C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26" w:rsidRDefault="00435F26" w:rsidP="00435F26">
      <w:pPr>
        <w:tabs>
          <w:tab w:val="left" w:pos="34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5F26" w:rsidRDefault="00435F26" w:rsidP="006A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26" w:rsidRDefault="00435F26" w:rsidP="006A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53C" w:rsidRPr="0002353C" w:rsidRDefault="00435F26" w:rsidP="001102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F2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435F2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435F2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353C" w:rsidRPr="0002353C">
        <w:rPr>
          <w:rFonts w:ascii="Times New Roman" w:hAnsi="Times New Roman"/>
          <w:sz w:val="28"/>
          <w:szCs w:val="28"/>
        </w:rPr>
        <w:t xml:space="preserve"> соответствии со статьей 64 Бюджетного кодекса Российской Федерации</w:t>
      </w:r>
      <w:r w:rsidR="0002353C" w:rsidRPr="00FC2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проект (макет) </w:t>
      </w:r>
      <w:r w:rsidR="0002353C" w:rsidRPr="0002353C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="0002353C" w:rsidRPr="0002353C">
        <w:rPr>
          <w:rFonts w:ascii="Times New Roman" w:hAnsi="Times New Roman"/>
          <w:sz w:val="28"/>
          <w:szCs w:val="28"/>
        </w:rPr>
        <w:t xml:space="preserve"> оценки эффективности предоставляемых (планируемых к предоставлению) налоговых льгот по местным налогам.</w:t>
      </w:r>
    </w:p>
    <w:p w:rsidR="003409A3" w:rsidRDefault="008E6538" w:rsidP="001102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F26">
        <w:rPr>
          <w:rFonts w:ascii="Times New Roman" w:hAnsi="Times New Roman" w:cs="Times New Roman"/>
          <w:sz w:val="28"/>
          <w:szCs w:val="28"/>
        </w:rPr>
        <w:t>1.Принять нормативно правовые акты в соответствии с проектом</w:t>
      </w:r>
      <w:r>
        <w:rPr>
          <w:rFonts w:ascii="Times New Roman" w:hAnsi="Times New Roman" w:cs="Times New Roman"/>
          <w:sz w:val="28"/>
          <w:szCs w:val="28"/>
        </w:rPr>
        <w:t xml:space="preserve"> до 1 апреля 2017г</w:t>
      </w:r>
      <w:r w:rsidR="001102D4">
        <w:rPr>
          <w:rFonts w:ascii="Times New Roman" w:hAnsi="Times New Roman" w:cs="Times New Roman"/>
          <w:sz w:val="28"/>
          <w:szCs w:val="28"/>
        </w:rPr>
        <w:t>.</w:t>
      </w:r>
    </w:p>
    <w:p w:rsidR="00CF6448" w:rsidRDefault="008E6538" w:rsidP="001102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2D4">
        <w:rPr>
          <w:rFonts w:ascii="Times New Roman" w:hAnsi="Times New Roman" w:cs="Times New Roman"/>
          <w:sz w:val="28"/>
          <w:szCs w:val="28"/>
        </w:rPr>
        <w:t xml:space="preserve">2.Производить ежегодно до 20 апреля, следующего за отчетным годом оценку эффективности </w:t>
      </w:r>
      <w:r w:rsidR="001102D4" w:rsidRPr="0002353C">
        <w:rPr>
          <w:rFonts w:ascii="Times New Roman" w:hAnsi="Times New Roman"/>
          <w:sz w:val="28"/>
          <w:szCs w:val="28"/>
        </w:rPr>
        <w:t>предоставляемых (планируемых к предоставлению) налоговых льгот по местным налогам</w:t>
      </w:r>
      <w:r w:rsidR="001102D4">
        <w:rPr>
          <w:rFonts w:ascii="Times New Roman" w:hAnsi="Times New Roman" w:cs="Times New Roman"/>
          <w:sz w:val="28"/>
          <w:szCs w:val="28"/>
        </w:rPr>
        <w:t xml:space="preserve">  по состоянию на конец года  и направлять в финансовое управление Администрации муниципального образования «</w:t>
      </w:r>
      <w:proofErr w:type="spellStart"/>
      <w:r w:rsidR="001102D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1102D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102D4" w:rsidRDefault="001102D4" w:rsidP="001102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3409A3" w:rsidRDefault="001102D4" w:rsidP="001102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3FC" w:rsidRDefault="007C23FC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409A3" w:rsidRDefault="007C23FC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409A3" w:rsidRPr="003409A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A288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В.Н.Молчанов</w:t>
      </w:r>
      <w:r w:rsidR="003409A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09A3" w:rsidRDefault="003409A3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1102D4">
        <w:rPr>
          <w:rFonts w:ascii="Times New Roman" w:hAnsi="Times New Roman" w:cs="Times New Roman"/>
        </w:rPr>
        <w:t>Исп</w:t>
      </w:r>
      <w:proofErr w:type="gramStart"/>
      <w:r w:rsidRPr="001102D4">
        <w:rPr>
          <w:rFonts w:ascii="Times New Roman" w:hAnsi="Times New Roman" w:cs="Times New Roman"/>
        </w:rPr>
        <w:t>.Б</w:t>
      </w:r>
      <w:proofErr w:type="gramEnd"/>
      <w:r w:rsidRPr="001102D4">
        <w:rPr>
          <w:rFonts w:ascii="Times New Roman" w:hAnsi="Times New Roman" w:cs="Times New Roman"/>
        </w:rPr>
        <w:t>атомункуева</w:t>
      </w:r>
      <w:proofErr w:type="spellEnd"/>
      <w:r w:rsidRPr="001102D4">
        <w:rPr>
          <w:rFonts w:ascii="Times New Roman" w:hAnsi="Times New Roman" w:cs="Times New Roman"/>
        </w:rPr>
        <w:t xml:space="preserve"> М.В.</w:t>
      </w:r>
    </w:p>
    <w:p w:rsidR="003409A3" w:rsidRPr="001102D4" w:rsidRDefault="003409A3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</w:p>
    <w:p w:rsidR="00CF6448" w:rsidRDefault="00CF6448" w:rsidP="003409A3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448" w:rsidRDefault="00CF6448" w:rsidP="003409A3">
      <w:pPr>
        <w:spacing w:after="0"/>
      </w:pPr>
    </w:p>
    <w:p w:rsidR="007C23FC" w:rsidRDefault="007C23FC" w:rsidP="003409A3">
      <w:pPr>
        <w:spacing w:after="0"/>
      </w:pPr>
    </w:p>
    <w:p w:rsidR="007C23FC" w:rsidRDefault="007C23FC" w:rsidP="003409A3">
      <w:pPr>
        <w:spacing w:after="0"/>
      </w:pPr>
    </w:p>
    <w:p w:rsidR="007C23FC" w:rsidRDefault="007C23FC" w:rsidP="003409A3">
      <w:pPr>
        <w:spacing w:after="0"/>
      </w:pPr>
    </w:p>
    <w:p w:rsidR="007C23FC" w:rsidRDefault="007C23FC" w:rsidP="003409A3">
      <w:pPr>
        <w:spacing w:after="0"/>
      </w:pPr>
    </w:p>
    <w:p w:rsidR="003409A3" w:rsidRDefault="001102D4" w:rsidP="001102D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102D4" w:rsidRDefault="001102D4" w:rsidP="003409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9A3" w:rsidRDefault="003409A3" w:rsidP="003409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9A3" w:rsidRPr="00FC2B12" w:rsidRDefault="003409A3" w:rsidP="003409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B12">
        <w:rPr>
          <w:rFonts w:ascii="Times New Roman" w:hAnsi="Times New Roman" w:cs="Times New Roman"/>
          <w:sz w:val="24"/>
          <w:szCs w:val="24"/>
        </w:rPr>
        <w:t>ПОРЯДОК</w:t>
      </w:r>
    </w:p>
    <w:p w:rsidR="003409A3" w:rsidRPr="00FC2B12" w:rsidRDefault="003409A3" w:rsidP="003409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B12">
        <w:rPr>
          <w:rFonts w:ascii="Times New Roman" w:hAnsi="Times New Roman" w:cs="Times New Roman"/>
          <w:sz w:val="24"/>
          <w:szCs w:val="24"/>
        </w:rPr>
        <w:t>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12">
        <w:rPr>
          <w:rFonts w:ascii="Times New Roman" w:hAnsi="Times New Roman" w:cs="Times New Roman"/>
          <w:sz w:val="24"/>
          <w:szCs w:val="24"/>
        </w:rPr>
        <w:t>ПРЕДОСТАВЛЯЕМЫХ (ПЛАНИРУЕМЫХ К ПРЕДОСТАВЛЕНИЮ)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12"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1. Общие положения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1.2. Порядок оценки эффективности налоговых льгот по местным налогам (далее - Порядок)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1.3. Настоящий Порядок распространяется на предоставленные и планируемые к предоставлению налоговые льготы по местным налогам.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2. Организация проведения оценки эффективности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налоговых льгот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2.1. Оценка эффективности налоговых льгот по местным налогам осуществляется уполномоченным органом по проведению оценки эффективности налоговых льгот по местным налогам (далее - уполномоченный орган).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2.2. Оценка эффективности предоставленных налоговых льгот производится в сроки, установленные для формирования проекта бюджета муниципального образования </w:t>
      </w:r>
      <w:r w:rsidR="00A83794">
        <w:rPr>
          <w:rFonts w:ascii="Times New Roman" w:hAnsi="Times New Roman"/>
          <w:sz w:val="24"/>
          <w:szCs w:val="24"/>
        </w:rPr>
        <w:t>сельских поселений</w:t>
      </w:r>
      <w:r w:rsidRPr="00FC2B12">
        <w:rPr>
          <w:rFonts w:ascii="Times New Roman" w:hAnsi="Times New Roman"/>
          <w:sz w:val="24"/>
          <w:szCs w:val="24"/>
        </w:rPr>
        <w:t xml:space="preserve"> (далее – муниципальн</w:t>
      </w:r>
      <w:r w:rsidR="00A83794">
        <w:rPr>
          <w:rFonts w:ascii="Times New Roman" w:hAnsi="Times New Roman"/>
          <w:sz w:val="24"/>
          <w:szCs w:val="24"/>
        </w:rPr>
        <w:t>ое</w:t>
      </w:r>
      <w:r w:rsidRPr="00FC2B12">
        <w:rPr>
          <w:rFonts w:ascii="Times New Roman" w:hAnsi="Times New Roman"/>
          <w:sz w:val="24"/>
          <w:szCs w:val="24"/>
        </w:rPr>
        <w:t xml:space="preserve"> </w:t>
      </w:r>
      <w:r w:rsidR="00A83794">
        <w:rPr>
          <w:rFonts w:ascii="Times New Roman" w:hAnsi="Times New Roman"/>
          <w:sz w:val="24"/>
          <w:szCs w:val="24"/>
        </w:rPr>
        <w:t>образование</w:t>
      </w:r>
      <w:r w:rsidRPr="00FC2B12">
        <w:rPr>
          <w:rFonts w:ascii="Times New Roman" w:hAnsi="Times New Roman"/>
          <w:sz w:val="24"/>
          <w:szCs w:val="24"/>
        </w:rPr>
        <w:t>).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2.3. Оценка эффективности планируемых к предоставлению налоговых льгот осуществляется при разработке соответствующего </w:t>
      </w:r>
      <w:proofErr w:type="gramStart"/>
      <w:r w:rsidRPr="00FC2B12">
        <w:rPr>
          <w:rFonts w:ascii="Times New Roman" w:hAnsi="Times New Roman"/>
          <w:sz w:val="24"/>
          <w:szCs w:val="24"/>
        </w:rPr>
        <w:t xml:space="preserve">проекта решения </w:t>
      </w:r>
      <w:r w:rsidR="00587EC0">
        <w:rPr>
          <w:rFonts w:ascii="Times New Roman" w:hAnsi="Times New Roman"/>
          <w:sz w:val="24"/>
          <w:szCs w:val="24"/>
        </w:rPr>
        <w:t>С</w:t>
      </w:r>
      <w:r w:rsidR="00B7332B">
        <w:rPr>
          <w:rFonts w:ascii="Times New Roman" w:hAnsi="Times New Roman"/>
          <w:sz w:val="24"/>
          <w:szCs w:val="24"/>
        </w:rPr>
        <w:t>овета депутатов</w:t>
      </w:r>
      <w:r w:rsidRPr="00FC2B12">
        <w:rPr>
          <w:rFonts w:ascii="Times New Roman" w:hAnsi="Times New Roman"/>
          <w:sz w:val="24"/>
          <w:szCs w:val="24"/>
        </w:rPr>
        <w:t xml:space="preserve"> </w:t>
      </w:r>
      <w:r w:rsidR="00A83794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FC2B12">
        <w:rPr>
          <w:rFonts w:ascii="Times New Roman" w:hAnsi="Times New Roman"/>
          <w:sz w:val="24"/>
          <w:szCs w:val="24"/>
        </w:rPr>
        <w:t xml:space="preserve"> о предоставлении или отмене налоговой льготы</w:t>
      </w:r>
      <w:r w:rsidRPr="00A83794">
        <w:rPr>
          <w:rFonts w:ascii="Times New Roman" w:hAnsi="Times New Roman"/>
          <w:sz w:val="24"/>
          <w:szCs w:val="24"/>
        </w:rPr>
        <w:t>,</w:t>
      </w:r>
      <w:r w:rsidRPr="00FC2B12">
        <w:rPr>
          <w:rFonts w:ascii="Times New Roman" w:hAnsi="Times New Roman"/>
          <w:sz w:val="24"/>
          <w:szCs w:val="24"/>
        </w:rPr>
        <w:t xml:space="preserve"> а также при обращении налогоплательщиков о предоставлении налоговой льготы. К рассмотрению принимаются обращения, поступившие </w:t>
      </w:r>
      <w:r w:rsidRPr="00CF6448">
        <w:rPr>
          <w:rFonts w:ascii="Times New Roman" w:hAnsi="Times New Roman"/>
          <w:sz w:val="24"/>
          <w:szCs w:val="24"/>
        </w:rPr>
        <w:t xml:space="preserve">в </w:t>
      </w:r>
      <w:r w:rsidR="00A83794">
        <w:rPr>
          <w:rFonts w:ascii="Times New Roman" w:hAnsi="Times New Roman"/>
          <w:sz w:val="24"/>
          <w:szCs w:val="24"/>
        </w:rPr>
        <w:t xml:space="preserve">соответствующую </w:t>
      </w:r>
      <w:r w:rsidRPr="00CF6448">
        <w:rPr>
          <w:rFonts w:ascii="Times New Roman" w:hAnsi="Times New Roman"/>
          <w:sz w:val="24"/>
          <w:szCs w:val="24"/>
        </w:rPr>
        <w:t xml:space="preserve">Администрацию муниципального </w:t>
      </w:r>
      <w:r w:rsidR="00587EC0" w:rsidRPr="00CF6448">
        <w:rPr>
          <w:rFonts w:ascii="Times New Roman" w:hAnsi="Times New Roman"/>
          <w:sz w:val="24"/>
          <w:szCs w:val="24"/>
        </w:rPr>
        <w:t>образования</w:t>
      </w:r>
      <w:r w:rsidRPr="00CF6448">
        <w:rPr>
          <w:rFonts w:ascii="Times New Roman" w:hAnsi="Times New Roman"/>
          <w:sz w:val="24"/>
          <w:szCs w:val="24"/>
        </w:rPr>
        <w:t xml:space="preserve"> </w:t>
      </w:r>
      <w:r w:rsidRPr="00A83794">
        <w:rPr>
          <w:rFonts w:ascii="Times New Roman" w:hAnsi="Times New Roman"/>
          <w:sz w:val="24"/>
          <w:szCs w:val="24"/>
        </w:rPr>
        <w:t>в срок до 1 июня текущего года. Оценка эффективности планируемых к предоставлению налоговых льгот на основании предложений, поступивших позднее 1 июня текущего финансового года, осуществляется в следующем финансовом году.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2.4. Источниками информации для оценки эффективности налоговых льгот могут служить данные налоговой и статистической отчетности, оценки экспертов, сведения, предоставленные налогоплательщиками, использующими налоговые льготы по местным налогам и (или) инициирующими их установление, а также иная достоверная информация.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2.5. Оценка эффективности установленных налоговых льгот осуществляется по отчетным данным за истекший период действия льготы.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lastRenderedPageBreak/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2.6.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2.7. Уполномоченный орган по проведению оценки о предоставлении, сохранении или отмене налоговой льготы осуществляет оценку эффективности предоставленных (планируемых) налоговых льгот и готовит аналитическую записку об эффективности налоговых льгот. </w:t>
      </w:r>
      <w:r w:rsidRPr="00A83794">
        <w:rPr>
          <w:rFonts w:ascii="Times New Roman" w:hAnsi="Times New Roman"/>
          <w:sz w:val="24"/>
          <w:szCs w:val="24"/>
        </w:rPr>
        <w:t>Не позднее 1 июля года</w:t>
      </w:r>
      <w:r w:rsidRPr="00FC2B12">
        <w:rPr>
          <w:rFonts w:ascii="Times New Roman" w:hAnsi="Times New Roman"/>
          <w:sz w:val="24"/>
          <w:szCs w:val="24"/>
        </w:rPr>
        <w:t xml:space="preserve">, в котором проводится оценка, предоставляет ее Главе муниципального </w:t>
      </w:r>
      <w:r w:rsidR="00587EC0">
        <w:rPr>
          <w:rFonts w:ascii="Times New Roman" w:hAnsi="Times New Roman"/>
          <w:sz w:val="24"/>
          <w:szCs w:val="24"/>
        </w:rPr>
        <w:t>образования</w:t>
      </w:r>
      <w:r w:rsidR="00CF64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2B12">
        <w:rPr>
          <w:rFonts w:ascii="Times New Roman" w:hAnsi="Times New Roman"/>
          <w:sz w:val="24"/>
          <w:szCs w:val="24"/>
        </w:rPr>
        <w:t>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Аналитическая записка должна содержать: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- перечень налоговых льгот, установленных на территории муниципального </w:t>
      </w:r>
      <w:r w:rsidR="00587EC0">
        <w:rPr>
          <w:rFonts w:ascii="Times New Roman" w:hAnsi="Times New Roman"/>
          <w:sz w:val="24"/>
          <w:szCs w:val="24"/>
        </w:rPr>
        <w:t>образования</w:t>
      </w:r>
      <w:r w:rsidRPr="00FC2B12">
        <w:rPr>
          <w:rFonts w:ascii="Times New Roman" w:hAnsi="Times New Roman"/>
          <w:sz w:val="24"/>
          <w:szCs w:val="24"/>
        </w:rPr>
        <w:t xml:space="preserve"> в соответствии с решениями </w:t>
      </w:r>
      <w:r w:rsidR="00587EC0">
        <w:rPr>
          <w:rFonts w:ascii="Times New Roman" w:hAnsi="Times New Roman"/>
          <w:sz w:val="24"/>
          <w:szCs w:val="24"/>
        </w:rPr>
        <w:t>Совета депутатов сельских поселении</w:t>
      </w:r>
      <w:r w:rsidRPr="00FC2B12">
        <w:rPr>
          <w:rFonts w:ascii="Times New Roman" w:hAnsi="Times New Roman"/>
          <w:sz w:val="24"/>
          <w:szCs w:val="24"/>
        </w:rPr>
        <w:t>, по форме согласно приложению N 1 к настоящему Порядку;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- результаты оценки эффективности налоговых льгот по форме согласно приложению N 2 к настоящему Порядку;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- заключение об эффективности предоставления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 Порядок оценки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2B12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FC2B12">
        <w:rPr>
          <w:rFonts w:ascii="Times New Roman" w:hAnsi="Times New Roman"/>
          <w:sz w:val="24"/>
          <w:szCs w:val="24"/>
        </w:rPr>
        <w:t xml:space="preserve"> 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(планируемых к предоставлению)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B12">
        <w:rPr>
          <w:rFonts w:ascii="Times New Roman" w:hAnsi="Times New Roman"/>
          <w:sz w:val="24"/>
          <w:szCs w:val="24"/>
        </w:rPr>
        <w:t>налоговых льгот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3.1. При оценке эффективности налоговых льгот по местным налогам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</w:t>
      </w:r>
      <w:r w:rsidR="00587EC0">
        <w:rPr>
          <w:rFonts w:ascii="Times New Roman" w:hAnsi="Times New Roman"/>
          <w:sz w:val="24"/>
          <w:szCs w:val="24"/>
        </w:rPr>
        <w:t>образования</w:t>
      </w:r>
      <w:r w:rsidRPr="00FC2B12">
        <w:rPr>
          <w:rFonts w:ascii="Times New Roman" w:hAnsi="Times New Roman"/>
          <w:sz w:val="24"/>
          <w:szCs w:val="24"/>
        </w:rPr>
        <w:t>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3.3. 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3.4. Оценка эффективности налоговых льгот производится в четыре этапа.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3.4.1. На первом этапе производится инвентаризация предоставленных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По результатам инвентаризации составляется реестр предоставленных налоговых льгот по форме согласно приложению N 1 к настоящему Порядку.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Данные реестра налоговых льгот не являются конфиденциальными и могут быть размещены на сайте Администрации муниципального района.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3.4.2. На втором этапе производится оценка потерь (сумма выпадающих доходов) бюджета муниципального </w:t>
      </w:r>
      <w:r w:rsidR="00587EC0">
        <w:rPr>
          <w:rFonts w:ascii="Times New Roman" w:hAnsi="Times New Roman"/>
          <w:sz w:val="24"/>
          <w:szCs w:val="24"/>
        </w:rPr>
        <w:t>образования</w:t>
      </w:r>
      <w:r w:rsidRPr="00FC2B12">
        <w:rPr>
          <w:rFonts w:ascii="Times New Roman" w:hAnsi="Times New Roman"/>
          <w:sz w:val="24"/>
          <w:szCs w:val="24"/>
        </w:rPr>
        <w:t xml:space="preserve"> и производится расчет коэффициентов эффективности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уплате в местный бюджет, над темпами роста объема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Коэффициент бюджетной эффективности рассчитывается по формуле: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Кбэ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= Нот / </w:t>
      </w:r>
      <w:proofErr w:type="spellStart"/>
      <w:r w:rsidRPr="00FC2B12">
        <w:rPr>
          <w:rFonts w:ascii="Times New Roman" w:hAnsi="Times New Roman"/>
          <w:sz w:val="24"/>
          <w:szCs w:val="24"/>
        </w:rPr>
        <w:t>Нпп</w:t>
      </w:r>
      <w:proofErr w:type="spellEnd"/>
      <w:r w:rsidRPr="00FC2B12">
        <w:rPr>
          <w:rFonts w:ascii="Times New Roman" w:hAnsi="Times New Roman"/>
          <w:sz w:val="24"/>
          <w:szCs w:val="24"/>
        </w:rPr>
        <w:t>,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где: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Кбэ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- коэффициент бюджетной эффективности;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Нот - сумма исчисленного налога отчетного периода;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Нпп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- сумма исчисленного налога предыдущего налогового периода.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2) Под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3) Под экономической эффективностью налоговых льгот понимается темп роста полученных доходов коммерческими организациями.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Коэффициент экономической эффективности рассчитывается по формуле: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Кээ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= Дот / </w:t>
      </w:r>
      <w:proofErr w:type="spellStart"/>
      <w:r w:rsidRPr="00FC2B12">
        <w:rPr>
          <w:rFonts w:ascii="Times New Roman" w:hAnsi="Times New Roman"/>
          <w:sz w:val="24"/>
          <w:szCs w:val="24"/>
        </w:rPr>
        <w:t>Дпп</w:t>
      </w:r>
      <w:proofErr w:type="spellEnd"/>
      <w:r w:rsidRPr="00FC2B12">
        <w:rPr>
          <w:rFonts w:ascii="Times New Roman" w:hAnsi="Times New Roman"/>
          <w:sz w:val="24"/>
          <w:szCs w:val="24"/>
        </w:rPr>
        <w:t>,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где: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Кээ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- коэффициент экономической эффективности;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Дот - доходы, полученные в отчетном периоде;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B12">
        <w:rPr>
          <w:rFonts w:ascii="Times New Roman" w:hAnsi="Times New Roman"/>
          <w:sz w:val="24"/>
          <w:szCs w:val="24"/>
        </w:rPr>
        <w:t>Дпп</w:t>
      </w:r>
      <w:proofErr w:type="spellEnd"/>
      <w:r w:rsidRPr="00FC2B12">
        <w:rPr>
          <w:rFonts w:ascii="Times New Roman" w:hAnsi="Times New Roman"/>
          <w:sz w:val="24"/>
          <w:szCs w:val="24"/>
        </w:rPr>
        <w:t xml:space="preserve"> - доходы, полученные в предыдущем налоговом периоде.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4) Бюджетная и экономическая эффективность налоговых льгот не рассчитывается для некоммерческих организаций и физических лиц и принимается </w:t>
      </w:r>
      <w:proofErr w:type="gramStart"/>
      <w:r w:rsidRPr="00FC2B12">
        <w:rPr>
          <w:rFonts w:ascii="Times New Roman" w:hAnsi="Times New Roman"/>
          <w:sz w:val="24"/>
          <w:szCs w:val="24"/>
        </w:rPr>
        <w:t>равной</w:t>
      </w:r>
      <w:proofErr w:type="gramEnd"/>
      <w:r w:rsidRPr="00FC2B12">
        <w:rPr>
          <w:rFonts w:ascii="Times New Roman" w:hAnsi="Times New Roman"/>
          <w:sz w:val="24"/>
          <w:szCs w:val="24"/>
        </w:rPr>
        <w:t xml:space="preserve"> 1.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5) Предельные значения коэффициентов эффективности налоговых льгот устанавливаются в размере &gt;= 1. В случае</w:t>
      </w:r>
      <w:proofErr w:type="gramStart"/>
      <w:r w:rsidRPr="00FC2B12">
        <w:rPr>
          <w:rFonts w:ascii="Times New Roman" w:hAnsi="Times New Roman"/>
          <w:sz w:val="24"/>
          <w:szCs w:val="24"/>
        </w:rPr>
        <w:t>,</w:t>
      </w:r>
      <w:proofErr w:type="gramEnd"/>
      <w:r w:rsidRPr="00FC2B12">
        <w:rPr>
          <w:rFonts w:ascii="Times New Roman" w:hAnsi="Times New Roman"/>
          <w:sz w:val="24"/>
          <w:szCs w:val="24"/>
        </w:rPr>
        <w:t xml:space="preserve"> если коэффициент эффективности ниже предельного значения, выявляются причины его снижения.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3.4.3. На третьем этапе уполномоченный орган оформляет результаты оценки эффективности налоговых льгот по категориям плательщиков согласно приложению N 2 к настоящему Порядку.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3.4.4. На четвертом этапе уполномоченный орган составляет заключение об оценке эффективности предоставленных (планируемых)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4. Результаты оценки и их использование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4.1. Расчет оценки эффективности налоговых льгот проводится на предполагаемый срок действия льготы.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4.2. Результаты оценки эффективности налоговых льгот используются </w:t>
      </w:r>
      <w:proofErr w:type="gramStart"/>
      <w:r w:rsidRPr="00FC2B12">
        <w:rPr>
          <w:rFonts w:ascii="Times New Roman" w:hAnsi="Times New Roman"/>
          <w:sz w:val="24"/>
          <w:szCs w:val="24"/>
        </w:rPr>
        <w:t>для</w:t>
      </w:r>
      <w:proofErr w:type="gramEnd"/>
      <w:r w:rsidRPr="00FC2B12">
        <w:rPr>
          <w:rFonts w:ascii="Times New Roman" w:hAnsi="Times New Roman"/>
          <w:sz w:val="24"/>
          <w:szCs w:val="24"/>
        </w:rPr>
        <w:t>: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а) разработки проекта местного бюджета на очередной финансовый год и плановый период;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б) своевременного принятия мер по отмене неэффективных налоговых льгот;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в) разработки предложений Администрации муниципального </w:t>
      </w:r>
      <w:r w:rsidR="00587EC0">
        <w:rPr>
          <w:rFonts w:ascii="Times New Roman" w:hAnsi="Times New Roman"/>
          <w:sz w:val="24"/>
          <w:szCs w:val="24"/>
        </w:rPr>
        <w:t>образования</w:t>
      </w:r>
      <w:r w:rsidRPr="00FC2B12">
        <w:rPr>
          <w:rFonts w:ascii="Times New Roman" w:hAnsi="Times New Roman"/>
          <w:sz w:val="24"/>
          <w:szCs w:val="24"/>
        </w:rPr>
        <w:t xml:space="preserve"> по совершенствованию мер поддержки отдельных категорий налогоплательщиков;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г) установления налоговых льгот.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5. Представление юридическими лицами информации для анализа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эффективности действия льгот по земельному налогу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5.1. Налогоплательщики -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5.2. Поступившая информация принимается уполномоченным органом и анализируется в соответствии с настоящим Порядком.</w:t>
      </w:r>
    </w:p>
    <w:p w:rsidR="00587EC0" w:rsidRDefault="00587EC0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EC0" w:rsidRDefault="00587EC0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EC0" w:rsidRDefault="00587EC0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EC0" w:rsidRPr="00FC2B12" w:rsidRDefault="00587EC0" w:rsidP="003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FC2B12">
        <w:rPr>
          <w:rFonts w:ascii="Times New Roman" w:hAnsi="Times New Roman"/>
          <w:sz w:val="24"/>
          <w:szCs w:val="24"/>
        </w:rPr>
        <w:t xml:space="preserve"> 1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к Порядку оценки эффективности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FC2B12">
        <w:rPr>
          <w:rFonts w:ascii="Times New Roman" w:hAnsi="Times New Roman"/>
          <w:sz w:val="24"/>
          <w:szCs w:val="24"/>
        </w:rPr>
        <w:t>предоставляемых (планируемых</w:t>
      </w:r>
      <w:proofErr w:type="gramEnd"/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к предоставлению) </w:t>
      </w:r>
      <w:proofErr w:type="gramStart"/>
      <w:r w:rsidRPr="00FC2B12">
        <w:rPr>
          <w:rFonts w:ascii="Times New Roman" w:hAnsi="Times New Roman"/>
          <w:sz w:val="24"/>
          <w:szCs w:val="24"/>
        </w:rPr>
        <w:t>налоговых</w:t>
      </w:r>
      <w:proofErr w:type="gramEnd"/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льгот по местным налогам</w:t>
      </w:r>
    </w:p>
    <w:p w:rsidR="003409A3" w:rsidRDefault="003409A3" w:rsidP="003409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09A3" w:rsidRDefault="003409A3" w:rsidP="003409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09A3" w:rsidRDefault="003409A3" w:rsidP="003409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09A3" w:rsidRPr="00FC2B12" w:rsidRDefault="003409A3" w:rsidP="003409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B12">
        <w:rPr>
          <w:rFonts w:ascii="Times New Roman" w:hAnsi="Times New Roman" w:cs="Times New Roman"/>
          <w:sz w:val="24"/>
          <w:szCs w:val="24"/>
        </w:rPr>
        <w:t>РЕЕСТР</w:t>
      </w:r>
    </w:p>
    <w:p w:rsidR="003409A3" w:rsidRPr="00FC2B12" w:rsidRDefault="003409A3" w:rsidP="003409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B12">
        <w:rPr>
          <w:rFonts w:ascii="Times New Roman" w:hAnsi="Times New Roman" w:cs="Times New Roman"/>
          <w:sz w:val="24"/>
          <w:szCs w:val="24"/>
        </w:rPr>
        <w:t>предоставленных налоговых льгот по состоянию</w:t>
      </w:r>
    </w:p>
    <w:p w:rsidR="003409A3" w:rsidRPr="00FC2B12" w:rsidRDefault="003409A3" w:rsidP="003409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9A3" w:rsidRPr="00FC2B12" w:rsidRDefault="003409A3" w:rsidP="003409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B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B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B12">
        <w:rPr>
          <w:rFonts w:ascii="Times New Roman" w:hAnsi="Times New Roman" w:cs="Times New Roman"/>
          <w:sz w:val="24"/>
          <w:szCs w:val="24"/>
        </w:rPr>
        <w:t xml:space="preserve"> __________ 201__ года</w:t>
      </w:r>
    </w:p>
    <w:p w:rsidR="003409A3" w:rsidRPr="00FC2B12" w:rsidRDefault="003409A3" w:rsidP="003409A3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FC2B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C2B12">
        <w:rPr>
          <w:rFonts w:ascii="Times New Roman" w:hAnsi="Times New Roman" w:cs="Times New Roman"/>
        </w:rPr>
        <w:t xml:space="preserve"> (число, месяц)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1755"/>
        <w:gridCol w:w="1485"/>
        <w:gridCol w:w="1485"/>
        <w:gridCol w:w="1890"/>
        <w:gridCol w:w="1688"/>
      </w:tblGrid>
      <w:tr w:rsidR="003409A3" w:rsidRPr="00351957" w:rsidTr="003409A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введения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льготы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Сумма льготы</w:t>
            </w:r>
          </w:p>
        </w:tc>
      </w:tr>
      <w:tr w:rsidR="003409A3" w:rsidRPr="00351957" w:rsidTr="00340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</w:tr>
      <w:tr w:rsidR="003409A3" w:rsidRPr="00351957" w:rsidTr="00340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340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340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340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09A3" w:rsidRDefault="003409A3" w:rsidP="00340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FC2B12">
        <w:rPr>
          <w:rFonts w:ascii="Times New Roman" w:hAnsi="Times New Roman"/>
          <w:sz w:val="24"/>
          <w:szCs w:val="24"/>
        </w:rPr>
        <w:t xml:space="preserve"> 2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к Порядку оценки эффективности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FC2B12">
        <w:rPr>
          <w:rFonts w:ascii="Times New Roman" w:hAnsi="Times New Roman"/>
          <w:sz w:val="24"/>
          <w:szCs w:val="24"/>
        </w:rPr>
        <w:t>предоставляемых (планируемых</w:t>
      </w:r>
      <w:proofErr w:type="gramEnd"/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к предоставлению) </w:t>
      </w:r>
      <w:proofErr w:type="gramStart"/>
      <w:r w:rsidRPr="00FC2B12">
        <w:rPr>
          <w:rFonts w:ascii="Times New Roman" w:hAnsi="Times New Roman"/>
          <w:sz w:val="24"/>
          <w:szCs w:val="24"/>
        </w:rPr>
        <w:t>налоговых</w:t>
      </w:r>
      <w:proofErr w:type="gramEnd"/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льгот по местным налогам</w:t>
      </w: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ОЦЕНКА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 xml:space="preserve">эффективности </w:t>
      </w:r>
      <w:proofErr w:type="gramStart"/>
      <w:r w:rsidRPr="00FC2B12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FC2B12">
        <w:rPr>
          <w:rFonts w:ascii="Times New Roman" w:hAnsi="Times New Roman"/>
          <w:sz w:val="24"/>
          <w:szCs w:val="24"/>
        </w:rPr>
        <w:t xml:space="preserve"> (планируемых к предоставлению)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B12">
        <w:rPr>
          <w:rFonts w:ascii="Times New Roman" w:hAnsi="Times New Roman"/>
          <w:sz w:val="24"/>
          <w:szCs w:val="24"/>
        </w:rPr>
        <w:t>налоговых льгот</w:t>
      </w:r>
    </w:p>
    <w:p w:rsidR="003409A3" w:rsidRPr="00FC2B12" w:rsidRDefault="003409A3" w:rsidP="0034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35"/>
        <w:gridCol w:w="1843"/>
        <w:gridCol w:w="2234"/>
        <w:gridCol w:w="1701"/>
        <w:gridCol w:w="1418"/>
      </w:tblGrid>
      <w:tr w:rsidR="003409A3" w:rsidRPr="00351957" w:rsidTr="0002353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налогоплательщиков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(планируемых к предоставлению) налоговых льгот,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налоговых льгот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эффективности</w:t>
            </w:r>
          </w:p>
        </w:tc>
      </w:tr>
      <w:tr w:rsidR="003409A3" w:rsidRPr="00351957" w:rsidTr="000235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409A3" w:rsidRPr="00351957" w:rsidTr="000235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0235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0235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A3" w:rsidRPr="00351957" w:rsidTr="000235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3" w:rsidRPr="00351957" w:rsidRDefault="003409A3" w:rsidP="00720D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9A3" w:rsidRPr="00FC2B12" w:rsidRDefault="003409A3" w:rsidP="00D44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09A3" w:rsidRPr="00FC2B12" w:rsidSect="00E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F7F"/>
    <w:multiLevelType w:val="hybridMultilevel"/>
    <w:tmpl w:val="BFD4CAEE"/>
    <w:lvl w:ilvl="0" w:tplc="2D46556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09A3"/>
    <w:rsid w:val="0002353C"/>
    <w:rsid w:val="000C351A"/>
    <w:rsid w:val="0010182A"/>
    <w:rsid w:val="001102D4"/>
    <w:rsid w:val="00124E80"/>
    <w:rsid w:val="002E4C20"/>
    <w:rsid w:val="003409A3"/>
    <w:rsid w:val="00342EAB"/>
    <w:rsid w:val="00435F26"/>
    <w:rsid w:val="0050342C"/>
    <w:rsid w:val="00587EC0"/>
    <w:rsid w:val="006A2886"/>
    <w:rsid w:val="00775EAA"/>
    <w:rsid w:val="007C23FC"/>
    <w:rsid w:val="008E6538"/>
    <w:rsid w:val="00952D6E"/>
    <w:rsid w:val="00A34FEC"/>
    <w:rsid w:val="00A83794"/>
    <w:rsid w:val="00AC7449"/>
    <w:rsid w:val="00B7332B"/>
    <w:rsid w:val="00BC1287"/>
    <w:rsid w:val="00BF0B9C"/>
    <w:rsid w:val="00CF6448"/>
    <w:rsid w:val="00D44498"/>
    <w:rsid w:val="00E9720B"/>
    <w:rsid w:val="00E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B"/>
  </w:style>
  <w:style w:type="paragraph" w:styleId="1">
    <w:name w:val="heading 1"/>
    <w:basedOn w:val="a"/>
    <w:next w:val="a"/>
    <w:link w:val="10"/>
    <w:qFormat/>
    <w:rsid w:val="00435F2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HelvCondenced" w:eastAsia="Times New Roman" w:hAnsi="HelvCondenced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40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C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C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435F26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BodyText22">
    <w:name w:val="Body Text 22"/>
    <w:basedOn w:val="a"/>
    <w:rsid w:val="00435F26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435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hr@icm.buryat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FINADM</cp:lastModifiedBy>
  <cp:revision>9</cp:revision>
  <dcterms:created xsi:type="dcterms:W3CDTF">2017-02-07T02:33:00Z</dcterms:created>
  <dcterms:modified xsi:type="dcterms:W3CDTF">2017-03-21T06:44:00Z</dcterms:modified>
</cp:coreProperties>
</file>